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3C0E6" w14:textId="7DC944AD" w:rsidR="00297610" w:rsidRDefault="008A0AC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A0AC7">
        <w:rPr>
          <w:rFonts w:ascii="Times New Roman" w:hAnsi="Times New Roman" w:cs="Times New Roman"/>
          <w:b/>
          <w:bCs/>
          <w:sz w:val="28"/>
          <w:szCs w:val="28"/>
        </w:rPr>
        <w:t>Kas yra Vilniaus suaugusiųjų mokymo centras?</w:t>
      </w:r>
    </w:p>
    <w:p w14:paraId="5BDE9597" w14:textId="6AE87C07" w:rsidR="004C03D3" w:rsidRPr="004C03D3" w:rsidRDefault="004C03D3" w:rsidP="00DB5CB7">
      <w:pPr>
        <w:widowControl w:val="0"/>
        <w:tabs>
          <w:tab w:val="left" w:pos="567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03D3">
        <w:rPr>
          <w:rFonts w:ascii="Times New Roman" w:eastAsia="Times New Roman" w:hAnsi="Times New Roman" w:cs="Times New Roman"/>
          <w:sz w:val="24"/>
          <w:szCs w:val="24"/>
        </w:rPr>
        <w:t>Centro grupė – bendrojo ugdymo mokykla.</w:t>
      </w:r>
    </w:p>
    <w:p w14:paraId="051DA165" w14:textId="61AACA98" w:rsidR="004C03D3" w:rsidRPr="004C03D3" w:rsidRDefault="004C03D3" w:rsidP="00DB5CB7">
      <w:pPr>
        <w:widowControl w:val="0"/>
        <w:tabs>
          <w:tab w:val="left" w:pos="567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03D3">
        <w:rPr>
          <w:rFonts w:ascii="Times New Roman" w:eastAsia="Times New Roman" w:hAnsi="Times New Roman" w:cs="Times New Roman"/>
          <w:sz w:val="24"/>
          <w:szCs w:val="24"/>
        </w:rPr>
        <w:t>Centro tipas – gimnazija.</w:t>
      </w:r>
    </w:p>
    <w:p w14:paraId="5CC54381" w14:textId="710FC3BD" w:rsidR="004C03D3" w:rsidRPr="004C03D3" w:rsidRDefault="004C03D3" w:rsidP="00DB5CB7">
      <w:pPr>
        <w:widowControl w:val="0"/>
        <w:tabs>
          <w:tab w:val="left" w:pos="567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03D3">
        <w:rPr>
          <w:rFonts w:ascii="Times New Roman" w:eastAsia="Times New Roman" w:hAnsi="Times New Roman" w:cs="Times New Roman"/>
          <w:sz w:val="24"/>
          <w:szCs w:val="24"/>
        </w:rPr>
        <w:t xml:space="preserve">Centro pagrindinė paskirtis – gimnazijos tipo suaugusiųjų gimnazija. </w:t>
      </w:r>
    </w:p>
    <w:p w14:paraId="37C2257D" w14:textId="2B7B5A83" w:rsidR="004C03D3" w:rsidRPr="004C03D3" w:rsidRDefault="004C03D3" w:rsidP="00DB5CB7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03D3">
        <w:rPr>
          <w:rFonts w:ascii="Times New Roman" w:eastAsia="Times New Roman" w:hAnsi="Times New Roman" w:cs="Times New Roman"/>
          <w:sz w:val="24"/>
          <w:szCs w:val="24"/>
        </w:rPr>
        <w:t>Centro mokymo kalbos – lietuvių, lenkų ir rusų.</w:t>
      </w:r>
    </w:p>
    <w:p w14:paraId="2E24F910" w14:textId="54B49B0A" w:rsidR="004C03D3" w:rsidRPr="004C03D3" w:rsidRDefault="004C03D3" w:rsidP="00510AC0">
      <w:pPr>
        <w:widowControl w:val="0"/>
        <w:tabs>
          <w:tab w:val="left" w:pos="567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03D3">
        <w:rPr>
          <w:rFonts w:ascii="Times New Roman" w:eastAsia="Times New Roman" w:hAnsi="Times New Roman" w:cs="Times New Roman"/>
          <w:sz w:val="24"/>
          <w:szCs w:val="24"/>
        </w:rPr>
        <w:t>Centro mokymosi formos – grupinio mokymosi ir pavienio mokymosi.</w:t>
      </w:r>
    </w:p>
    <w:p w14:paraId="58BB8C7D" w14:textId="5E074593" w:rsidR="008A0AC7" w:rsidRDefault="004C03D3" w:rsidP="00510A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FD">
        <w:rPr>
          <w:rFonts w:ascii="Times New Roman" w:eastAsia="Times New Roman" w:hAnsi="Times New Roman" w:cs="Times New Roman"/>
          <w:sz w:val="24"/>
          <w:szCs w:val="24"/>
        </w:rPr>
        <w:t>Centro mokymo proceso organizavimo</w:t>
      </w:r>
      <w:r w:rsidR="003F31FD" w:rsidRPr="003F31FD">
        <w:rPr>
          <w:rFonts w:ascii="Times New Roman" w:hAnsi="Times New Roman" w:cs="Times New Roman"/>
          <w:sz w:val="24"/>
          <w:szCs w:val="24"/>
        </w:rPr>
        <w:t xml:space="preserve"> būdai – kasdienis, savarankiškas, neakivaizdinis, nuotolinis teisės aktų nustatyta tvarka.</w:t>
      </w:r>
    </w:p>
    <w:p w14:paraId="75C21950" w14:textId="77777777" w:rsidR="00510AC0" w:rsidRPr="00510AC0" w:rsidRDefault="00510AC0" w:rsidP="00510A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AC0">
        <w:rPr>
          <w:rFonts w:ascii="Times New Roman" w:hAnsi="Times New Roman" w:cs="Times New Roman"/>
          <w:sz w:val="24"/>
          <w:szCs w:val="24"/>
        </w:rPr>
        <w:t>Teisinė Centro forma – biudžetinė įstaiga.</w:t>
      </w:r>
    </w:p>
    <w:p w14:paraId="32521ACF" w14:textId="19386874" w:rsidR="00510AC0" w:rsidRPr="00510AC0" w:rsidRDefault="00510AC0" w:rsidP="00510A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AC0">
        <w:rPr>
          <w:rFonts w:ascii="Times New Roman" w:hAnsi="Times New Roman" w:cs="Times New Roman"/>
          <w:sz w:val="24"/>
          <w:szCs w:val="24"/>
        </w:rPr>
        <w:t>Centro priklausomybė – savivaldybės.</w:t>
      </w:r>
    </w:p>
    <w:p w14:paraId="522B8C28" w14:textId="5791534C" w:rsidR="005914EF" w:rsidRDefault="00510AC0" w:rsidP="00510A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AC0">
        <w:rPr>
          <w:rFonts w:ascii="Times New Roman" w:hAnsi="Times New Roman" w:cs="Times New Roman"/>
          <w:sz w:val="24"/>
          <w:szCs w:val="24"/>
        </w:rPr>
        <w:t>Centro savininkė – Vilniaus miesto savivaldybė, kodas 111109233, adresas – Konstitucijos pr. 3, LT-09601 Vilnius.</w:t>
      </w:r>
    </w:p>
    <w:p w14:paraId="03F1063D" w14:textId="77777777" w:rsidR="005914EF" w:rsidRDefault="005914EF" w:rsidP="00510A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22EB1" w14:textId="77777777" w:rsidR="005914EF" w:rsidRDefault="00082695" w:rsidP="005914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082695">
        <w:rPr>
          <w:rFonts w:ascii="Times New Roman" w:hAnsi="Times New Roman" w:cs="Times New Roman"/>
          <w:sz w:val="24"/>
          <w:szCs w:val="24"/>
        </w:rPr>
        <w:t xml:space="preserve">Centras </w:t>
      </w:r>
      <w:r w:rsidRPr="00082695">
        <w:rPr>
          <w:rFonts w:ascii="Times New Roman" w:hAnsi="Times New Roman" w:cs="Times New Roman"/>
          <w:sz w:val="24"/>
          <w:szCs w:val="24"/>
          <w:lang w:eastAsia="lt-LT"/>
        </w:rPr>
        <w:t xml:space="preserve">yra viešasis juridinis asmuo, turintis savo antspaudą </w:t>
      </w:r>
      <w:r w:rsidRPr="00082695">
        <w:rPr>
          <w:rFonts w:ascii="Times New Roman" w:hAnsi="Times New Roman" w:cs="Times New Roman"/>
          <w:sz w:val="24"/>
          <w:szCs w:val="24"/>
          <w:shd w:val="clear" w:color="auto" w:fill="FFFFFF"/>
          <w:lang w:eastAsia="lt-LT"/>
        </w:rPr>
        <w:t>su Vilniaus miesto savivaldybės herbu ir savo pavadinimu</w:t>
      </w:r>
      <w:r w:rsidRPr="00082695">
        <w:rPr>
          <w:rFonts w:ascii="Times New Roman" w:hAnsi="Times New Roman" w:cs="Times New Roman"/>
          <w:sz w:val="24"/>
          <w:szCs w:val="24"/>
          <w:lang w:eastAsia="lt-LT"/>
        </w:rPr>
        <w:t xml:space="preserve">, atsiskaitomąją ir kitas sąskaitas Lietuvos Respublikoje įregistruotuose bankuose ir (ar) kitose kredito įstaigose, atributiką. Savo veikloje Centras vadovaujasi Lietuvos Respublikos Konstitucija, </w:t>
      </w:r>
      <w:r w:rsidRPr="00082695">
        <w:rPr>
          <w:rFonts w:ascii="Times New Roman" w:hAnsi="Times New Roman" w:cs="Times New Roman"/>
          <w:spacing w:val="-2"/>
          <w:sz w:val="24"/>
          <w:szCs w:val="24"/>
          <w:lang w:eastAsia="lt-LT"/>
        </w:rPr>
        <w:t>Lietuvos Respublikos ratifikuotomis tarptautinėmis sutartimis,</w:t>
      </w:r>
      <w:r w:rsidRPr="00082695">
        <w:rPr>
          <w:rFonts w:ascii="Times New Roman" w:hAnsi="Times New Roman" w:cs="Times New Roman"/>
          <w:sz w:val="24"/>
          <w:szCs w:val="24"/>
          <w:lang w:eastAsia="lt-LT"/>
        </w:rPr>
        <w:t xml:space="preserve"> Lietuvos Respublikos įstatymais, </w:t>
      </w:r>
      <w:r w:rsidRPr="00082695">
        <w:rPr>
          <w:rFonts w:ascii="Times New Roman" w:hAnsi="Times New Roman" w:cs="Times New Roman"/>
          <w:spacing w:val="-2"/>
          <w:sz w:val="24"/>
          <w:szCs w:val="24"/>
          <w:lang w:eastAsia="lt-LT"/>
        </w:rPr>
        <w:t xml:space="preserve">Lietuvos Respublikos Vyriausybės nutarimais, Lietuvos Respublikos švietimo, mokslo ir sporto ministerijos teisės aktais, Vilniaus miesto savivaldybės teisės aktais, </w:t>
      </w:r>
      <w:r w:rsidRPr="00082695">
        <w:rPr>
          <w:rFonts w:ascii="Times New Roman" w:hAnsi="Times New Roman" w:cs="Times New Roman"/>
          <w:sz w:val="24"/>
          <w:szCs w:val="24"/>
          <w:lang w:eastAsia="lt-LT"/>
        </w:rPr>
        <w:t xml:space="preserve">kitais teisės aktais ir </w:t>
      </w:r>
      <w:r w:rsidRPr="005734E0">
        <w:rPr>
          <w:rFonts w:ascii="Times New Roman" w:hAnsi="Times New Roman" w:cs="Times New Roman"/>
          <w:sz w:val="24"/>
          <w:szCs w:val="24"/>
          <w:lang w:eastAsia="lt-LT"/>
        </w:rPr>
        <w:t>Nuostatais. </w:t>
      </w:r>
    </w:p>
    <w:p w14:paraId="33370E31" w14:textId="77777777" w:rsidR="005914EF" w:rsidRDefault="005914EF" w:rsidP="005914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D5C45A3" w14:textId="77777777" w:rsidR="00A73D71" w:rsidRDefault="00855AFD" w:rsidP="005914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4E0">
        <w:rPr>
          <w:rFonts w:ascii="Times New Roman" w:hAnsi="Times New Roman" w:cs="Times New Roman"/>
          <w:sz w:val="24"/>
          <w:szCs w:val="24"/>
        </w:rPr>
        <w:t>Centro įsteigimo data – 1993 m. birželio 17 d.</w:t>
      </w:r>
      <w:r w:rsidR="00A73D71">
        <w:rPr>
          <w:rFonts w:ascii="Times New Roman" w:hAnsi="Times New Roman" w:cs="Times New Roman"/>
          <w:sz w:val="24"/>
          <w:szCs w:val="24"/>
        </w:rPr>
        <w:t>.</w:t>
      </w:r>
    </w:p>
    <w:p w14:paraId="4BC13215" w14:textId="67E84A7D" w:rsidR="008A0AC7" w:rsidRDefault="00855AFD" w:rsidP="005914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4E0">
        <w:rPr>
          <w:rFonts w:ascii="Times New Roman" w:hAnsi="Times New Roman" w:cs="Times New Roman"/>
          <w:sz w:val="24"/>
          <w:szCs w:val="24"/>
        </w:rPr>
        <w:t xml:space="preserve">Lietuvos Respublikos švietimo ir  mokslo ministro 2010 m. balandžio 26 d. įsakymu Nr. V-599 Centrui buvo suteiktas gimnazijos statusas. </w:t>
      </w:r>
    </w:p>
    <w:p w14:paraId="052E61E6" w14:textId="77777777" w:rsidR="001E551F" w:rsidRPr="009105C8" w:rsidRDefault="001E551F" w:rsidP="005914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7E5E358" w14:textId="6F3E8DF2" w:rsidR="009105C8" w:rsidRPr="009105C8" w:rsidRDefault="009105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05C8">
        <w:rPr>
          <w:rFonts w:ascii="Times New Roman" w:hAnsi="Times New Roman" w:cs="Times New Roman"/>
          <w:b/>
          <w:bCs/>
          <w:sz w:val="28"/>
          <w:szCs w:val="28"/>
        </w:rPr>
        <w:t>Koks yra Vilniaus suaugusiųjų mokymo centro tikslas?</w:t>
      </w:r>
    </w:p>
    <w:p w14:paraId="15FAE682" w14:textId="3D3E8391" w:rsidR="007662D2" w:rsidRDefault="009105C8" w:rsidP="001606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9105C8">
        <w:rPr>
          <w:rFonts w:ascii="Times New Roman" w:hAnsi="Times New Roman" w:cs="Times New Roman"/>
          <w:sz w:val="24"/>
          <w:szCs w:val="24"/>
        </w:rPr>
        <w:t xml:space="preserve">Centro tikslas – teikti valstybinius standartus atitinkantį pagrindinį (antroji dalis) ir vidurinį išsilavinimą, ugdyti mokinių bendrąsias ir esmines dalykines kompetencijas, </w:t>
      </w:r>
      <w:r w:rsidRPr="009105C8">
        <w:rPr>
          <w:rFonts w:ascii="Times New Roman" w:hAnsi="Times New Roman" w:cs="Times New Roman"/>
          <w:sz w:val="24"/>
          <w:szCs w:val="24"/>
          <w:lang w:eastAsia="lt-LT"/>
        </w:rPr>
        <w:t>sukurti mokiniams tinkamas sąlygas bręsti kaip kūrybingoms asmenybėms, gebančioms atsakingai ir pozityviai priimti nuolat kintančią aplinką.</w:t>
      </w:r>
    </w:p>
    <w:p w14:paraId="010A08C3" w14:textId="77777777" w:rsidR="00160646" w:rsidRDefault="00160646" w:rsidP="001606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4061C3C" w14:textId="5C3E7AA5" w:rsidR="007662D2" w:rsidRDefault="007662D2" w:rsidP="0016064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62D2">
        <w:rPr>
          <w:rFonts w:ascii="Times New Roman" w:hAnsi="Times New Roman" w:cs="Times New Roman"/>
          <w:b/>
          <w:bCs/>
          <w:sz w:val="28"/>
          <w:szCs w:val="28"/>
          <w:lang w:eastAsia="lt-LT"/>
        </w:rPr>
        <w:t xml:space="preserve">Kokias programas vykdo </w:t>
      </w:r>
      <w:r w:rsidRPr="007662D2">
        <w:rPr>
          <w:rFonts w:ascii="Times New Roman" w:hAnsi="Times New Roman" w:cs="Times New Roman"/>
          <w:b/>
          <w:bCs/>
          <w:sz w:val="28"/>
          <w:szCs w:val="28"/>
        </w:rPr>
        <w:t>Vilniaus suaugusiųjų mokymo centras?</w:t>
      </w:r>
    </w:p>
    <w:p w14:paraId="0DBB2B16" w14:textId="71BF028C" w:rsidR="00404BD1" w:rsidRPr="00404BD1" w:rsidRDefault="00404BD1" w:rsidP="00160646">
      <w:pPr>
        <w:widowControl w:val="0"/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404BD1">
        <w:rPr>
          <w:rFonts w:ascii="Times New Roman" w:eastAsia="Times New Roman" w:hAnsi="Times New Roman" w:cs="Times New Roman"/>
          <w:sz w:val="24"/>
          <w:szCs w:val="24"/>
        </w:rPr>
        <w:t>Centras įgyvendina šias ugdymo programas:</w:t>
      </w:r>
    </w:p>
    <w:p w14:paraId="6070B432" w14:textId="1ABC91D9" w:rsidR="00404BD1" w:rsidRPr="00404BD1" w:rsidRDefault="00404BD1" w:rsidP="00DB5CB7">
      <w:pPr>
        <w:tabs>
          <w:tab w:val="left" w:pos="1276"/>
        </w:tabs>
        <w:suppressAutoHyphens/>
        <w:overflowPunct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404BD1">
        <w:rPr>
          <w:rFonts w:ascii="Times New Roman" w:eastAsia="Aptos" w:hAnsi="Times New Roman" w:cs="Times New Roman"/>
          <w:kern w:val="3"/>
          <w:sz w:val="24"/>
          <w:szCs w:val="24"/>
        </w:rPr>
        <w:lastRenderedPageBreak/>
        <w:t>1. suaugusiųjų pagrindinio</w:t>
      </w:r>
      <w:r w:rsidRPr="00404BD1">
        <w:rPr>
          <w:rFonts w:ascii="Times New Roman" w:eastAsia="Aptos" w:hAnsi="Times New Roman" w:cs="Times New Roman"/>
          <w:kern w:val="3"/>
          <w:sz w:val="24"/>
          <w:szCs w:val="24"/>
          <w:lang w:eastAsia="lt-LT"/>
        </w:rPr>
        <w:t xml:space="preserve"> ugdymo programos antrąją dalį; </w:t>
      </w:r>
    </w:p>
    <w:p w14:paraId="5EBDCDC2" w14:textId="2FAB5840" w:rsidR="00404BD1" w:rsidRPr="00404BD1" w:rsidRDefault="00404BD1" w:rsidP="00DB5CB7">
      <w:pPr>
        <w:tabs>
          <w:tab w:val="left" w:pos="1276"/>
        </w:tabs>
        <w:suppressAutoHyphens/>
        <w:overflowPunct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404BD1">
        <w:rPr>
          <w:rFonts w:ascii="Times New Roman" w:eastAsia="Aptos" w:hAnsi="Times New Roman" w:cs="Times New Roman"/>
          <w:kern w:val="3"/>
          <w:sz w:val="24"/>
          <w:szCs w:val="24"/>
        </w:rPr>
        <w:t>2. suaugusiųjų vidurinio ugdymo;</w:t>
      </w:r>
    </w:p>
    <w:p w14:paraId="328B8563" w14:textId="1D06489B" w:rsidR="00404BD1" w:rsidRPr="00404BD1" w:rsidRDefault="00404BD1" w:rsidP="00DB5CB7">
      <w:pPr>
        <w:tabs>
          <w:tab w:val="left" w:pos="1276"/>
        </w:tabs>
        <w:suppressAutoHyphens/>
        <w:overflowPunct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404BD1">
        <w:rPr>
          <w:rFonts w:ascii="Times New Roman" w:eastAsia="Aptos" w:hAnsi="Times New Roman" w:cs="Times New Roman"/>
          <w:kern w:val="3"/>
          <w:sz w:val="24"/>
          <w:szCs w:val="24"/>
        </w:rPr>
        <w:t>3. pritaikytą ir individualizuotą suaugusiųjų pagrindinio ugdymo programos antrąją dalį; pritaikytą suaugusiųjų vidurinio ugdymo (pagal poreikį);</w:t>
      </w:r>
    </w:p>
    <w:p w14:paraId="2D88EEBF" w14:textId="113FEC05" w:rsidR="00404BD1" w:rsidRPr="00404BD1" w:rsidRDefault="00404BD1" w:rsidP="00DB5CB7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404BD1">
        <w:rPr>
          <w:rFonts w:ascii="Times New Roman" w:eastAsia="Calibri" w:hAnsi="Times New Roman" w:cs="Times New Roman"/>
          <w:kern w:val="3"/>
          <w:sz w:val="24"/>
          <w:szCs w:val="24"/>
        </w:rPr>
        <w:t>4. neformaliojo suaugusiųjų švietimo.</w:t>
      </w:r>
    </w:p>
    <w:p w14:paraId="02B38B7C" w14:textId="77777777" w:rsidR="007662D2" w:rsidRPr="007662D2" w:rsidRDefault="007662D2">
      <w:pPr>
        <w:rPr>
          <w:rFonts w:ascii="Times New Roman" w:hAnsi="Times New Roman" w:cs="Times New Roman"/>
          <w:sz w:val="24"/>
          <w:szCs w:val="24"/>
        </w:rPr>
      </w:pPr>
    </w:p>
    <w:sectPr w:rsidR="007662D2" w:rsidRPr="007662D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34"/>
    <w:rsid w:val="00082695"/>
    <w:rsid w:val="000B5A34"/>
    <w:rsid w:val="00160646"/>
    <w:rsid w:val="001E551F"/>
    <w:rsid w:val="0024168E"/>
    <w:rsid w:val="00264B9F"/>
    <w:rsid w:val="00297610"/>
    <w:rsid w:val="003F31FD"/>
    <w:rsid w:val="00404BD1"/>
    <w:rsid w:val="00411354"/>
    <w:rsid w:val="004C03D3"/>
    <w:rsid w:val="00510AC0"/>
    <w:rsid w:val="005734E0"/>
    <w:rsid w:val="005914EF"/>
    <w:rsid w:val="00684A20"/>
    <w:rsid w:val="006D7C09"/>
    <w:rsid w:val="007662D2"/>
    <w:rsid w:val="007B6E8A"/>
    <w:rsid w:val="00855AFD"/>
    <w:rsid w:val="008A0AC7"/>
    <w:rsid w:val="00904E60"/>
    <w:rsid w:val="009105C8"/>
    <w:rsid w:val="009B2434"/>
    <w:rsid w:val="00A245E8"/>
    <w:rsid w:val="00A73D71"/>
    <w:rsid w:val="00B10BA1"/>
    <w:rsid w:val="00C228CD"/>
    <w:rsid w:val="00DB5CB7"/>
    <w:rsid w:val="00EA3201"/>
    <w:rsid w:val="00F20BEC"/>
    <w:rsid w:val="00FB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E419"/>
  <w15:chartTrackingRefBased/>
  <w15:docId w15:val="{E1A1D61A-7377-40E4-8AF8-16075DF6F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B2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B2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B243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B2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B243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B2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B2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B2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B2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B243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B24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B243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B2434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B2434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B243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B243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B243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B243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B2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B2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B2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B2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B2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B243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B243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B2434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B243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B2434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B243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1378</Words>
  <Characters>787</Characters>
  <Application>Microsoft Office Word</Application>
  <DocSecurity>0</DocSecurity>
  <Lines>6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Stankevičienė</dc:creator>
  <cp:keywords/>
  <dc:description/>
  <cp:lastModifiedBy>Natalja Kimso</cp:lastModifiedBy>
  <cp:revision>23</cp:revision>
  <dcterms:created xsi:type="dcterms:W3CDTF">2026-04-03T07:44:00Z</dcterms:created>
  <dcterms:modified xsi:type="dcterms:W3CDTF">2026-04-07T11:43:00Z</dcterms:modified>
</cp:coreProperties>
</file>