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3755" w:rsidRPr="004603EB" w:rsidRDefault="005556C5" w:rsidP="005556C5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603EB">
        <w:rPr>
          <w:rFonts w:ascii="Times New Roman" w:hAnsi="Times New Roman" w:cs="Times New Roman"/>
          <w:b/>
          <w:bCs/>
          <w:sz w:val="28"/>
          <w:szCs w:val="28"/>
        </w:rPr>
        <w:t>Vilniaus suaugusiųjų mokymo centro atvirų durų diena – 2025-03-18</w:t>
      </w:r>
    </w:p>
    <w:p w:rsidR="005556C5" w:rsidRDefault="002D3755" w:rsidP="005556C5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Vieta: posėdžių salė</w:t>
      </w:r>
    </w:p>
    <w:p w:rsidR="005556C5" w:rsidRPr="005556C5" w:rsidRDefault="005556C5" w:rsidP="005556C5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750"/>
        <w:gridCol w:w="2833"/>
        <w:gridCol w:w="4355"/>
      </w:tblGrid>
      <w:tr w:rsidR="005556C5" w:rsidRPr="008438A9" w:rsidTr="00BC0AA9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5" w:rsidRPr="008438A9" w:rsidRDefault="005556C5" w:rsidP="00BC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438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  <w:t>Eil. Nr.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6C5" w:rsidRPr="008438A9" w:rsidRDefault="005556C5" w:rsidP="00BC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Laikas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5" w:rsidRPr="008438A9" w:rsidRDefault="005556C5" w:rsidP="00BC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Tema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5" w:rsidRPr="008438A9" w:rsidRDefault="005556C5" w:rsidP="00BC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</w:pPr>
            <w:r w:rsidRPr="008438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  <w:t>Atsakingas asmuo</w:t>
            </w:r>
          </w:p>
          <w:p w:rsidR="005556C5" w:rsidRPr="008438A9" w:rsidRDefault="005556C5" w:rsidP="00BC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5556C5" w:rsidRPr="008438A9" w:rsidTr="00BC0AA9">
        <w:trPr>
          <w:trHeight w:val="11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5" w:rsidRPr="008438A9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438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6C5" w:rsidRPr="0090057D" w:rsidRDefault="005556C5" w:rsidP="005556C5">
            <w:pPr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13.00-13.30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5" w:rsidRPr="008438A9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Karjeros planavimo galimybės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C5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 xml:space="preserve">Ilona Mikulenienė, </w:t>
            </w:r>
            <w:r w:rsidRPr="00A73F6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etikos mokytoja metodininkė, geografijos vyresn. mokytoja</w:t>
            </w:r>
            <w:r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;</w:t>
            </w:r>
          </w:p>
          <w:p w:rsidR="005556C5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438A9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Danutė Pirtinien</w:t>
            </w:r>
            <w:r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ė, d</w:t>
            </w:r>
            <w:r w:rsidRPr="00B8609C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irektoriaus pavaduotoja ugdymui</w:t>
            </w:r>
            <w:r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, ekonomikos vyresn. mokytoja</w:t>
            </w:r>
          </w:p>
          <w:p w:rsidR="005556C5" w:rsidRPr="008438A9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5556C5" w:rsidRPr="008438A9" w:rsidTr="00BC0AA9">
        <w:trPr>
          <w:trHeight w:val="6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C5" w:rsidRPr="008438A9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6C5" w:rsidRDefault="005556C5" w:rsidP="005556C5">
            <w:pPr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13.30-14.00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C5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Valstybinės lietuvių kalbos mokymai (Ukrainos karo pabėgėliams)</w:t>
            </w:r>
          </w:p>
          <w:p w:rsidR="005556C5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C5" w:rsidRPr="008438A9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Vilma Kruopienė, lietuvių k. ir literatūros mokytoja metodininkė</w:t>
            </w:r>
          </w:p>
        </w:tc>
      </w:tr>
      <w:tr w:rsidR="005556C5" w:rsidRPr="008438A9" w:rsidTr="00BC0AA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5" w:rsidRPr="008438A9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6C5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  <w:t>14.00 -14.30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6C5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  <w:t>Neformalios ir integruotos pamokos vykdant projektą „Vilnius yra mokykla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  <w:t>“</w:t>
            </w:r>
          </w:p>
          <w:p w:rsidR="005556C5" w:rsidRPr="005556C5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C5" w:rsidRPr="008438A9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Jovita Kavoliūnienė, biologijos mokytoja</w:t>
            </w:r>
            <w:r w:rsidRPr="008438A9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metodininkė</w:t>
            </w:r>
          </w:p>
        </w:tc>
      </w:tr>
      <w:tr w:rsidR="005556C5" w:rsidRPr="008438A9" w:rsidTr="00BC0AA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C5" w:rsidRPr="008438A9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6C5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  <w:t>14.30 -15.00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C5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  <w:t>Kasdienio ir n</w:t>
            </w:r>
            <w:r w:rsidRPr="008438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  <w:t>uotolinio mokymo galimybių derinimas</w:t>
            </w:r>
          </w:p>
          <w:p w:rsidR="005556C5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C5" w:rsidRPr="008438A9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438A9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Ana Diadiūra</w:t>
            </w:r>
            <w:r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, d</w:t>
            </w:r>
            <w:r w:rsidRPr="00B8609C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irektoriaus pavaduotoja ugdymui</w:t>
            </w:r>
            <w:r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, chemijos mokytoja metodininkė</w:t>
            </w:r>
          </w:p>
        </w:tc>
      </w:tr>
      <w:tr w:rsidR="005556C5" w:rsidRPr="008438A9" w:rsidTr="00BC0AA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C5" w:rsidRPr="008438A9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6C5" w:rsidRPr="008438A9" w:rsidRDefault="005556C5" w:rsidP="00555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15.00 – 15.15val.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C5" w:rsidRDefault="005556C5" w:rsidP="00555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843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Įvairių mokinių poreikių tenkinimas, įgyven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dinant</w:t>
            </w:r>
            <w:r w:rsidRPr="00843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įtraukųjį ugdymą</w:t>
            </w:r>
          </w:p>
          <w:p w:rsidR="005556C5" w:rsidRPr="008438A9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C5" w:rsidRPr="008438A9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</w:pPr>
            <w:r w:rsidRPr="008438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  <w:t>Birutė Kubilinskienė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d</w:t>
            </w:r>
            <w:r w:rsidRPr="00B8609C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irektoriaus pavaduotoja ugdymui</w:t>
            </w:r>
            <w:r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lt-LT"/>
                <w14:ligatures w14:val="none"/>
              </w:rPr>
              <w:t>, psichologė</w:t>
            </w:r>
          </w:p>
        </w:tc>
      </w:tr>
      <w:tr w:rsidR="005556C5" w:rsidRPr="008438A9" w:rsidTr="00BC0AA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C5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6C5" w:rsidRDefault="005556C5" w:rsidP="00555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15.15 – 15.30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C5" w:rsidRDefault="005556C5" w:rsidP="00555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Psichologinės pagalbos teikimas</w:t>
            </w:r>
          </w:p>
          <w:p w:rsidR="005556C5" w:rsidRPr="008438A9" w:rsidRDefault="005556C5" w:rsidP="005556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C5" w:rsidRPr="008438A9" w:rsidRDefault="005556C5" w:rsidP="00555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lt-LT"/>
                <w14:ligatures w14:val="none"/>
              </w:rPr>
              <w:t>Kotryna Lapinaitė, psichologo asistentė</w:t>
            </w:r>
          </w:p>
        </w:tc>
      </w:tr>
    </w:tbl>
    <w:p w:rsidR="003C7469" w:rsidRDefault="003C7469"/>
    <w:sectPr w:rsidR="003C746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C5"/>
    <w:rsid w:val="001D1D60"/>
    <w:rsid w:val="002D3755"/>
    <w:rsid w:val="003C7469"/>
    <w:rsid w:val="004603EB"/>
    <w:rsid w:val="005556C5"/>
    <w:rsid w:val="009C4D5E"/>
    <w:rsid w:val="00C07AD7"/>
    <w:rsid w:val="00C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23CF"/>
  <w15:chartTrackingRefBased/>
  <w15:docId w15:val="{32B29F03-9B15-47D7-AA79-40BB10D4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556C5"/>
    <w:rPr>
      <w:kern w:val="2"/>
      <w14:ligatures w14:val="standardContextual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55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55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556C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55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0"/>
      <w14:ligatures w14:val="none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556C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0"/>
      <w14:ligatures w14:val="none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55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55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55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55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556C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55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556C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556C5"/>
    <w:rPr>
      <w:rFonts w:eastAsiaTheme="majorEastAsia" w:cstheme="majorBidi"/>
      <w:i/>
      <w:iCs/>
      <w:color w:val="2E74B5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556C5"/>
    <w:rPr>
      <w:rFonts w:eastAsiaTheme="majorEastAsia" w:cstheme="majorBidi"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556C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556C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556C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556C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55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55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55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55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556C5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ataDiagrama">
    <w:name w:val="Citata Diagrama"/>
    <w:basedOn w:val="Numatytasispastraiposriftas"/>
    <w:link w:val="Citata"/>
    <w:uiPriority w:val="29"/>
    <w:rsid w:val="005556C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556C5"/>
    <w:pPr>
      <w:ind w:left="720"/>
      <w:contextualSpacing/>
    </w:pPr>
    <w:rPr>
      <w:kern w:val="0"/>
      <w14:ligatures w14:val="none"/>
    </w:rPr>
  </w:style>
  <w:style w:type="character" w:styleId="Rykuspabraukimas">
    <w:name w:val="Intense Emphasis"/>
    <w:basedOn w:val="Numatytasispastraiposriftas"/>
    <w:uiPriority w:val="21"/>
    <w:qFormat/>
    <w:rsid w:val="005556C5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556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0"/>
      <w14:ligatures w14:val="none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556C5"/>
    <w:rPr>
      <w:i/>
      <w:iCs/>
      <w:color w:val="2E74B5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556C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Pirtinienė</dc:creator>
  <cp:keywords/>
  <dc:description/>
  <cp:lastModifiedBy>Danutė Pirtinienė</cp:lastModifiedBy>
  <cp:revision>5</cp:revision>
  <dcterms:created xsi:type="dcterms:W3CDTF">2025-02-28T14:48:00Z</dcterms:created>
  <dcterms:modified xsi:type="dcterms:W3CDTF">2025-02-28T14:53:00Z</dcterms:modified>
</cp:coreProperties>
</file>